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90BED" w14:textId="77777777" w:rsidR="006A18D9" w:rsidRPr="006A18D9" w:rsidRDefault="007F297E" w:rsidP="00E71378">
      <w:pPr>
        <w:spacing w:line="320" w:lineRule="exact"/>
        <w:jc w:val="cente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令和２</w:t>
      </w:r>
      <w:r w:rsidR="00137135">
        <w:rPr>
          <w:rFonts w:asciiTheme="majorEastAsia" w:eastAsiaTheme="majorEastAsia" w:hAnsiTheme="majorEastAsia" w:hint="eastAsia"/>
          <w:sz w:val="28"/>
          <w:szCs w:val="28"/>
        </w:rPr>
        <w:t>年度の委託調査について</w:t>
      </w:r>
      <w:r w:rsidR="00DD0785">
        <w:rPr>
          <w:rFonts w:asciiTheme="majorEastAsia" w:eastAsiaTheme="majorEastAsia" w:hAnsiTheme="majorEastAsia" w:hint="eastAsia"/>
          <w:sz w:val="28"/>
          <w:szCs w:val="28"/>
        </w:rPr>
        <w:t>（積算関係のみ）</w:t>
      </w:r>
    </w:p>
    <w:p w14:paraId="7E3B780F" w14:textId="77777777" w:rsidR="007F297E" w:rsidRPr="00534DA5" w:rsidRDefault="00534DA5" w:rsidP="00534DA5">
      <w:pPr>
        <w:ind w:firstLineChars="4000" w:firstLine="7200"/>
        <w:rPr>
          <w:rFonts w:asciiTheme="majorEastAsia" w:eastAsiaTheme="majorEastAsia" w:hAnsiTheme="majorEastAsia"/>
          <w:sz w:val="18"/>
          <w:szCs w:val="18"/>
        </w:rPr>
      </w:pPr>
      <w:r w:rsidRPr="00534DA5">
        <w:rPr>
          <w:rFonts w:asciiTheme="majorEastAsia" w:eastAsiaTheme="majorEastAsia" w:hAnsiTheme="majorEastAsia" w:hint="eastAsia"/>
          <w:sz w:val="18"/>
          <w:szCs w:val="18"/>
        </w:rPr>
        <w:t>下線は施工に関するもの</w:t>
      </w:r>
    </w:p>
    <w:p w14:paraId="4A79C60B" w14:textId="73A7683F" w:rsidR="00DD0785" w:rsidRDefault="00DD0785" w:rsidP="004E3CA5">
      <w:pPr>
        <w:rPr>
          <w:rFonts w:asciiTheme="majorEastAsia" w:eastAsiaTheme="majorEastAsia" w:hAnsiTheme="majorEastAsia"/>
          <w:sz w:val="24"/>
          <w:szCs w:val="24"/>
        </w:rPr>
      </w:pPr>
    </w:p>
    <w:p w14:paraId="3CAF71BB" w14:textId="6FA8FD52" w:rsidR="00EC46C2" w:rsidRPr="00DD0785" w:rsidRDefault="00DD0785" w:rsidP="006A18D9">
      <w:pPr>
        <w:ind w:left="482" w:hangingChars="200" w:hanging="482"/>
        <w:rPr>
          <w:rFonts w:asciiTheme="majorEastAsia" w:eastAsiaTheme="majorEastAsia" w:hAnsiTheme="majorEastAsia"/>
          <w:b/>
          <w:bCs/>
          <w:sz w:val="24"/>
          <w:szCs w:val="24"/>
        </w:rPr>
      </w:pPr>
      <w:r w:rsidRPr="00DD0785">
        <w:rPr>
          <w:rFonts w:asciiTheme="majorEastAsia" w:eastAsiaTheme="majorEastAsia" w:hAnsiTheme="majorEastAsia" w:hint="eastAsia"/>
          <w:b/>
          <w:bCs/>
          <w:sz w:val="24"/>
          <w:szCs w:val="24"/>
        </w:rPr>
        <w:t>１</w:t>
      </w:r>
      <w:r w:rsidR="0024338E" w:rsidRPr="00DD0785">
        <w:rPr>
          <w:rFonts w:asciiTheme="majorEastAsia" w:eastAsiaTheme="majorEastAsia" w:hAnsiTheme="majorEastAsia" w:hint="eastAsia"/>
          <w:b/>
          <w:bCs/>
          <w:sz w:val="24"/>
          <w:szCs w:val="24"/>
        </w:rPr>
        <w:t xml:space="preserve">　</w:t>
      </w:r>
      <w:r w:rsidR="00057AF7" w:rsidRPr="00DD0785">
        <w:rPr>
          <w:rFonts w:asciiTheme="majorEastAsia" w:eastAsiaTheme="majorEastAsia" w:hAnsiTheme="majorEastAsia" w:hint="eastAsia"/>
          <w:b/>
          <w:bCs/>
          <w:sz w:val="24"/>
          <w:szCs w:val="24"/>
        </w:rPr>
        <w:t>治山事業積算基準等分析調査</w:t>
      </w:r>
      <w:r w:rsidR="006A18D9" w:rsidRPr="00DD0785">
        <w:rPr>
          <w:rFonts w:asciiTheme="majorEastAsia" w:eastAsiaTheme="majorEastAsia" w:hAnsiTheme="majorEastAsia" w:hint="eastAsia"/>
          <w:b/>
          <w:bCs/>
          <w:sz w:val="24"/>
          <w:szCs w:val="24"/>
        </w:rPr>
        <w:t>（治山施設長寿命化対策及び新規歩掛の作成等に係る調査）</w:t>
      </w:r>
      <w:r w:rsidR="00057AF7" w:rsidRPr="00DD0785">
        <w:rPr>
          <w:rFonts w:asciiTheme="majorEastAsia" w:eastAsiaTheme="majorEastAsia" w:hAnsiTheme="majorEastAsia" w:hint="eastAsia"/>
          <w:b/>
          <w:bCs/>
          <w:sz w:val="24"/>
          <w:szCs w:val="24"/>
        </w:rPr>
        <w:t>事業</w:t>
      </w:r>
      <w:r w:rsidR="006A18D9" w:rsidRPr="00DD0785">
        <w:rPr>
          <w:rFonts w:asciiTheme="majorEastAsia" w:eastAsiaTheme="majorEastAsia" w:hAnsiTheme="majorEastAsia" w:hint="eastAsia"/>
          <w:b/>
          <w:bCs/>
          <w:sz w:val="24"/>
          <w:szCs w:val="24"/>
        </w:rPr>
        <w:t xml:space="preserve">　</w:t>
      </w:r>
    </w:p>
    <w:p w14:paraId="31AAF5B1" w14:textId="68DFFA67" w:rsidR="00057AF7" w:rsidRPr="00DD0785" w:rsidRDefault="00057AF7" w:rsidP="004E3CA5">
      <w:pPr>
        <w:rPr>
          <w:rFonts w:asciiTheme="majorEastAsia" w:eastAsiaTheme="majorEastAsia" w:hAnsiTheme="majorEastAsia"/>
          <w:sz w:val="24"/>
          <w:szCs w:val="24"/>
        </w:rPr>
      </w:pPr>
    </w:p>
    <w:p w14:paraId="06A04A37" w14:textId="119F2549" w:rsidR="00057AF7" w:rsidRDefault="00057AF7" w:rsidP="00DD0785">
      <w:pPr>
        <w:pStyle w:val="a9"/>
        <w:numPr>
          <w:ilvl w:val="0"/>
          <w:numId w:val="4"/>
        </w:numPr>
        <w:ind w:leftChars="0" w:left="567"/>
        <w:rPr>
          <w:rFonts w:asciiTheme="majorEastAsia" w:eastAsiaTheme="majorEastAsia" w:hAnsiTheme="majorEastAsia"/>
          <w:sz w:val="24"/>
          <w:szCs w:val="24"/>
        </w:rPr>
      </w:pPr>
      <w:r w:rsidRPr="00E115C2">
        <w:rPr>
          <w:rFonts w:asciiTheme="majorEastAsia" w:eastAsiaTheme="majorEastAsia" w:hAnsiTheme="majorEastAsia" w:hint="eastAsia"/>
          <w:sz w:val="24"/>
          <w:szCs w:val="24"/>
        </w:rPr>
        <w:t>内容</w:t>
      </w:r>
    </w:p>
    <w:p w14:paraId="4E4BDB53" w14:textId="3C2A79AE" w:rsidR="006A18D9" w:rsidRPr="00B20D46" w:rsidRDefault="007F297E" w:rsidP="00DD0785">
      <w:pPr>
        <w:pStyle w:val="a9"/>
        <w:ind w:leftChars="0" w:left="567" w:firstLineChars="100" w:firstLine="240"/>
        <w:rPr>
          <w:rFonts w:asciiTheme="majorEastAsia" w:eastAsiaTheme="majorEastAsia" w:hAnsiTheme="majorEastAsia"/>
          <w:bCs/>
          <w:sz w:val="24"/>
          <w:szCs w:val="24"/>
        </w:rPr>
      </w:pPr>
      <w:r w:rsidRPr="00D87C1F">
        <w:rPr>
          <w:rFonts w:asciiTheme="majorEastAsia" w:eastAsiaTheme="majorEastAsia" w:hAnsiTheme="majorEastAsia" w:hint="eastAsia"/>
          <w:bCs/>
          <w:sz w:val="24"/>
          <w:szCs w:val="24"/>
        </w:rPr>
        <w:t>治山施設点検業務における詳細調査について、作業実態調査を行い、作業条件、作業員構成、作業量及び使用機器の種類等の工程の相違等について分析・検討を行う。また、森林整備保全事業において見積りによる歩掛となっている</w:t>
      </w:r>
      <w:r w:rsidRPr="00DD0785">
        <w:rPr>
          <w:rFonts w:asciiTheme="majorEastAsia" w:eastAsiaTheme="majorEastAsia" w:hAnsiTheme="majorEastAsia" w:hint="eastAsia"/>
          <w:bCs/>
          <w:sz w:val="24"/>
          <w:szCs w:val="24"/>
        </w:rPr>
        <w:t>のり切工（機械）及び治山ダム工（鋼製）について標準歩掛化するための施工実態調査</w:t>
      </w:r>
      <w:r w:rsidRPr="00D87C1F">
        <w:rPr>
          <w:rFonts w:asciiTheme="majorEastAsia" w:eastAsiaTheme="majorEastAsia" w:hAnsiTheme="majorEastAsia" w:hint="eastAsia"/>
          <w:bCs/>
          <w:sz w:val="24"/>
          <w:szCs w:val="24"/>
        </w:rPr>
        <w:t>を実施し、積算基準を整備するほか、</w:t>
      </w:r>
      <w:r w:rsidR="00D564FC" w:rsidRPr="00B20D46">
        <w:rPr>
          <w:rFonts w:asciiTheme="majorEastAsia" w:eastAsiaTheme="majorEastAsia" w:hAnsiTheme="majorEastAsia" w:hint="eastAsia"/>
          <w:bCs/>
          <w:sz w:val="24"/>
          <w:szCs w:val="24"/>
        </w:rPr>
        <w:t>平成31年４月に</w:t>
      </w:r>
      <w:r w:rsidRPr="00B20D46">
        <w:rPr>
          <w:rFonts w:asciiTheme="majorEastAsia" w:eastAsiaTheme="majorEastAsia" w:hAnsiTheme="majorEastAsia" w:hint="eastAsia"/>
          <w:bCs/>
          <w:sz w:val="24"/>
          <w:szCs w:val="24"/>
        </w:rPr>
        <w:t>新設した治山ダム設計B歩掛の作業実態について追跡調査を行い、結果を歩掛に反映させる。</w:t>
      </w:r>
    </w:p>
    <w:p w14:paraId="4F29D399" w14:textId="4DCF1BE0" w:rsidR="00DD0785" w:rsidRPr="00D87C1F" w:rsidRDefault="00DD0785" w:rsidP="00DD0785">
      <w:pPr>
        <w:ind w:leftChars="338" w:left="2126" w:hangingChars="590" w:hanging="1416"/>
        <w:rPr>
          <w:rFonts w:asciiTheme="majorEastAsia" w:eastAsiaTheme="majorEastAsia" w:hAnsiTheme="majorEastAsia"/>
          <w:sz w:val="24"/>
          <w:szCs w:val="24"/>
        </w:rPr>
      </w:pPr>
      <w:r w:rsidRPr="00B20D46">
        <w:rPr>
          <w:rFonts w:asciiTheme="majorEastAsia" w:eastAsiaTheme="majorEastAsia" w:hAnsiTheme="majorEastAsia" w:hint="eastAsia"/>
          <w:bCs/>
          <w:sz w:val="24"/>
          <w:szCs w:val="24"/>
        </w:rPr>
        <w:t>（調査項目）治山施設点検業務、治山ダム設計業務、山腹工設計業務、</w:t>
      </w:r>
      <w:r w:rsidRPr="00386A19">
        <w:rPr>
          <w:rFonts w:asciiTheme="majorEastAsia" w:eastAsiaTheme="majorEastAsia" w:hAnsiTheme="majorEastAsia" w:hint="eastAsia"/>
          <w:bCs/>
          <w:sz w:val="24"/>
          <w:szCs w:val="24"/>
          <w:u w:val="single"/>
        </w:rPr>
        <w:t>のり切り工（人力、機械）</w:t>
      </w:r>
      <w:r w:rsidRPr="00B20D46">
        <w:rPr>
          <w:rFonts w:asciiTheme="majorEastAsia" w:eastAsiaTheme="majorEastAsia" w:hAnsiTheme="majorEastAsia" w:hint="eastAsia"/>
          <w:bCs/>
          <w:sz w:val="24"/>
          <w:szCs w:val="24"/>
        </w:rPr>
        <w:t>、</w:t>
      </w:r>
      <w:r w:rsidRPr="00386A19">
        <w:rPr>
          <w:rFonts w:asciiTheme="majorEastAsia" w:eastAsiaTheme="majorEastAsia" w:hAnsiTheme="majorEastAsia" w:hint="eastAsia"/>
          <w:bCs/>
          <w:sz w:val="24"/>
          <w:szCs w:val="24"/>
          <w:u w:val="single"/>
        </w:rPr>
        <w:t>鋼製治山ダム（流木捕捉工</w:t>
      </w:r>
      <w:r w:rsidR="00D564FC" w:rsidRPr="00386A19">
        <w:rPr>
          <w:rFonts w:asciiTheme="majorEastAsia" w:eastAsiaTheme="majorEastAsia" w:hAnsiTheme="majorEastAsia" w:hint="eastAsia"/>
          <w:bCs/>
          <w:sz w:val="24"/>
          <w:szCs w:val="24"/>
          <w:u w:val="single"/>
        </w:rPr>
        <w:t>外</w:t>
      </w:r>
      <w:r w:rsidRPr="00386A19">
        <w:rPr>
          <w:rFonts w:asciiTheme="majorEastAsia" w:eastAsiaTheme="majorEastAsia" w:hAnsiTheme="majorEastAsia" w:hint="eastAsia"/>
          <w:bCs/>
          <w:sz w:val="24"/>
          <w:szCs w:val="24"/>
          <w:u w:val="single"/>
        </w:rPr>
        <w:t>）</w:t>
      </w:r>
      <w:r>
        <w:rPr>
          <w:rFonts w:asciiTheme="majorEastAsia" w:eastAsiaTheme="majorEastAsia" w:hAnsiTheme="majorEastAsia" w:hint="eastAsia"/>
          <w:bCs/>
          <w:sz w:val="24"/>
          <w:szCs w:val="24"/>
        </w:rPr>
        <w:t>、</w:t>
      </w:r>
      <w:r w:rsidRPr="00386A19">
        <w:rPr>
          <w:rFonts w:asciiTheme="majorEastAsia" w:eastAsiaTheme="majorEastAsia" w:hAnsiTheme="majorEastAsia" w:hint="eastAsia"/>
          <w:bCs/>
          <w:sz w:val="24"/>
          <w:szCs w:val="24"/>
          <w:u w:val="single"/>
        </w:rPr>
        <w:t>不整地運搬車運搬）</w:t>
      </w:r>
    </w:p>
    <w:p w14:paraId="12A76343" w14:textId="7AF2A974" w:rsidR="00057AF7" w:rsidRPr="00E115C2" w:rsidRDefault="00057AF7" w:rsidP="00DD0785">
      <w:pPr>
        <w:pStyle w:val="a9"/>
        <w:numPr>
          <w:ilvl w:val="0"/>
          <w:numId w:val="4"/>
        </w:numPr>
        <w:ind w:leftChars="0" w:left="567"/>
        <w:rPr>
          <w:rFonts w:asciiTheme="majorEastAsia" w:eastAsiaTheme="majorEastAsia" w:hAnsiTheme="majorEastAsia"/>
          <w:sz w:val="24"/>
          <w:szCs w:val="24"/>
        </w:rPr>
      </w:pPr>
      <w:r w:rsidRPr="00E115C2">
        <w:rPr>
          <w:rFonts w:asciiTheme="majorEastAsia" w:eastAsiaTheme="majorEastAsia" w:hAnsiTheme="majorEastAsia" w:hint="eastAsia"/>
          <w:sz w:val="24"/>
          <w:szCs w:val="24"/>
        </w:rPr>
        <w:t>委託先</w:t>
      </w:r>
      <w:r w:rsidR="00DD0785">
        <w:rPr>
          <w:rFonts w:asciiTheme="majorEastAsia" w:eastAsiaTheme="majorEastAsia" w:hAnsiTheme="majorEastAsia"/>
          <w:sz w:val="24"/>
          <w:szCs w:val="24"/>
        </w:rPr>
        <w:tab/>
      </w:r>
      <w:r w:rsidR="00DD0785">
        <w:rPr>
          <w:rFonts w:asciiTheme="majorEastAsia" w:eastAsiaTheme="majorEastAsia" w:hAnsiTheme="majorEastAsia"/>
          <w:sz w:val="24"/>
          <w:szCs w:val="24"/>
        </w:rPr>
        <w:tab/>
      </w:r>
      <w:r w:rsidR="00DD0785">
        <w:rPr>
          <w:rFonts w:asciiTheme="majorEastAsia" w:eastAsiaTheme="majorEastAsia" w:hAnsiTheme="majorEastAsia" w:hint="eastAsia"/>
          <w:sz w:val="24"/>
          <w:szCs w:val="24"/>
        </w:rPr>
        <w:t>株式会社山地防災研究所</w:t>
      </w:r>
    </w:p>
    <w:p w14:paraId="3A97AA2D" w14:textId="431F52A9" w:rsidR="00057AF7" w:rsidRPr="00E115C2" w:rsidRDefault="00057AF7" w:rsidP="00DD0785">
      <w:pPr>
        <w:pStyle w:val="a9"/>
        <w:numPr>
          <w:ilvl w:val="0"/>
          <w:numId w:val="4"/>
        </w:numPr>
        <w:ind w:leftChars="0" w:left="567"/>
        <w:rPr>
          <w:rFonts w:asciiTheme="majorEastAsia" w:eastAsiaTheme="majorEastAsia" w:hAnsiTheme="majorEastAsia"/>
          <w:sz w:val="24"/>
          <w:szCs w:val="24"/>
        </w:rPr>
      </w:pPr>
      <w:r w:rsidRPr="00E115C2">
        <w:rPr>
          <w:rFonts w:asciiTheme="majorEastAsia" w:eastAsiaTheme="majorEastAsia" w:hAnsiTheme="majorEastAsia" w:hint="eastAsia"/>
          <w:sz w:val="24"/>
          <w:szCs w:val="24"/>
        </w:rPr>
        <w:t>委託期間</w:t>
      </w:r>
      <w:r w:rsidR="00DD0785">
        <w:rPr>
          <w:rFonts w:asciiTheme="majorEastAsia" w:eastAsiaTheme="majorEastAsia" w:hAnsiTheme="majorEastAsia"/>
          <w:sz w:val="24"/>
          <w:szCs w:val="24"/>
        </w:rPr>
        <w:tab/>
      </w:r>
      <w:r w:rsidR="00DD0785">
        <w:rPr>
          <w:rFonts w:asciiTheme="majorEastAsia" w:eastAsiaTheme="majorEastAsia" w:hAnsiTheme="majorEastAsia"/>
          <w:sz w:val="24"/>
          <w:szCs w:val="24"/>
        </w:rPr>
        <w:tab/>
      </w:r>
      <w:r w:rsidR="00DD0785">
        <w:rPr>
          <w:rFonts w:asciiTheme="majorEastAsia" w:eastAsiaTheme="majorEastAsia" w:hAnsiTheme="majorEastAsia" w:hint="eastAsia"/>
          <w:sz w:val="24"/>
          <w:szCs w:val="24"/>
        </w:rPr>
        <w:t>令和２年７月</w:t>
      </w:r>
      <w:r w:rsidR="00344F75">
        <w:rPr>
          <w:rFonts w:asciiTheme="majorEastAsia" w:eastAsiaTheme="majorEastAsia" w:hAnsiTheme="majorEastAsia" w:hint="eastAsia"/>
          <w:sz w:val="24"/>
          <w:szCs w:val="24"/>
        </w:rPr>
        <w:t>～令和３年３</w:t>
      </w:r>
      <w:r w:rsidR="00DD0785">
        <w:rPr>
          <w:rFonts w:asciiTheme="majorEastAsia" w:eastAsiaTheme="majorEastAsia" w:hAnsiTheme="majorEastAsia" w:hint="eastAsia"/>
          <w:sz w:val="24"/>
          <w:szCs w:val="24"/>
        </w:rPr>
        <w:t>月</w:t>
      </w:r>
    </w:p>
    <w:p w14:paraId="676859F6" w14:textId="347ECF09" w:rsidR="00057AF7" w:rsidRDefault="00057AF7" w:rsidP="00057AF7">
      <w:pPr>
        <w:rPr>
          <w:rFonts w:asciiTheme="majorEastAsia" w:eastAsiaTheme="majorEastAsia" w:hAnsiTheme="majorEastAsia"/>
          <w:sz w:val="24"/>
          <w:szCs w:val="24"/>
        </w:rPr>
      </w:pPr>
    </w:p>
    <w:p w14:paraId="29501580" w14:textId="7FD95146" w:rsidR="00DD0785" w:rsidRPr="00E115C2" w:rsidRDefault="0033745F" w:rsidP="00057AF7">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1A68AD00" wp14:editId="11FB69D4">
                <wp:simplePos x="0" y="0"/>
                <wp:positionH relativeFrom="margin">
                  <wp:align>left</wp:align>
                </wp:positionH>
                <wp:positionV relativeFrom="paragraph">
                  <wp:posOffset>92075</wp:posOffset>
                </wp:positionV>
                <wp:extent cx="6048375" cy="27717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6048375" cy="2771775"/>
                        </a:xfrm>
                        <a:prstGeom prst="roundRect">
                          <a:avLst>
                            <a:gd name="adj" fmla="val 357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39CF800" id="四角形: 角を丸くする 1" o:spid="_x0000_s1026" style="position:absolute;left:0;text-align:left;margin-left:0;margin-top:7.25pt;width:476.25pt;height:21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" filled="f" strokecolor="red" strokeweight="2pt">
                <w10:wrap anchorx="margin"/>
              </v:roundrect>
            </w:pict>
          </mc:Fallback>
        </mc:AlternateContent>
      </w:r>
    </w:p>
    <w:p w14:paraId="00558EE5" w14:textId="77777777" w:rsidR="00057AF7" w:rsidRPr="00DD0785" w:rsidRDefault="00DD0785" w:rsidP="006A18D9">
      <w:pPr>
        <w:ind w:left="482" w:hangingChars="200" w:hanging="482"/>
        <w:rPr>
          <w:rFonts w:asciiTheme="majorEastAsia" w:eastAsiaTheme="majorEastAsia" w:hAnsiTheme="majorEastAsia"/>
          <w:b/>
          <w:bCs/>
          <w:sz w:val="24"/>
          <w:szCs w:val="24"/>
        </w:rPr>
      </w:pPr>
      <w:r w:rsidRPr="00DD0785">
        <w:rPr>
          <w:rFonts w:asciiTheme="majorEastAsia" w:eastAsiaTheme="majorEastAsia" w:hAnsiTheme="majorEastAsia" w:hint="eastAsia"/>
          <w:b/>
          <w:bCs/>
          <w:sz w:val="24"/>
          <w:szCs w:val="24"/>
        </w:rPr>
        <w:t>２</w:t>
      </w:r>
      <w:r w:rsidR="0024338E" w:rsidRPr="00DD0785">
        <w:rPr>
          <w:rFonts w:asciiTheme="majorEastAsia" w:eastAsiaTheme="majorEastAsia" w:hAnsiTheme="majorEastAsia" w:hint="eastAsia"/>
          <w:b/>
          <w:bCs/>
          <w:sz w:val="24"/>
          <w:szCs w:val="24"/>
        </w:rPr>
        <w:t xml:space="preserve">　</w:t>
      </w:r>
      <w:r w:rsidR="00057AF7" w:rsidRPr="00DD0785">
        <w:rPr>
          <w:rFonts w:asciiTheme="majorEastAsia" w:eastAsiaTheme="majorEastAsia" w:hAnsiTheme="majorEastAsia" w:hint="eastAsia"/>
          <w:b/>
          <w:bCs/>
          <w:sz w:val="24"/>
          <w:szCs w:val="24"/>
        </w:rPr>
        <w:t>治山事業積算基準等分析調査（施工パッケージ調査解析業務及び積算支援業務）事業</w:t>
      </w:r>
      <w:r w:rsidR="006A18D9" w:rsidRPr="00DD0785">
        <w:rPr>
          <w:rFonts w:asciiTheme="majorEastAsia" w:eastAsiaTheme="majorEastAsia" w:hAnsiTheme="majorEastAsia" w:hint="eastAsia"/>
          <w:b/>
          <w:bCs/>
          <w:sz w:val="24"/>
          <w:szCs w:val="24"/>
        </w:rPr>
        <w:t xml:space="preserve">　　</w:t>
      </w:r>
    </w:p>
    <w:p w14:paraId="6D578DED" w14:textId="77777777" w:rsidR="00057AF7" w:rsidRPr="00E115C2" w:rsidRDefault="00057AF7" w:rsidP="004E3CA5">
      <w:pPr>
        <w:rPr>
          <w:rFonts w:asciiTheme="majorEastAsia" w:eastAsiaTheme="majorEastAsia" w:hAnsiTheme="majorEastAsia"/>
          <w:sz w:val="24"/>
          <w:szCs w:val="24"/>
        </w:rPr>
      </w:pPr>
    </w:p>
    <w:p w14:paraId="52ECB9C7" w14:textId="77777777" w:rsidR="00057AF7" w:rsidRDefault="00057AF7" w:rsidP="00DD0785">
      <w:pPr>
        <w:pStyle w:val="a9"/>
        <w:numPr>
          <w:ilvl w:val="0"/>
          <w:numId w:val="5"/>
        </w:numPr>
        <w:ind w:leftChars="0" w:left="567"/>
        <w:rPr>
          <w:rFonts w:asciiTheme="majorEastAsia" w:eastAsiaTheme="majorEastAsia" w:hAnsiTheme="majorEastAsia"/>
          <w:sz w:val="24"/>
          <w:szCs w:val="24"/>
        </w:rPr>
      </w:pPr>
      <w:r w:rsidRPr="00E115C2">
        <w:rPr>
          <w:rFonts w:asciiTheme="majorEastAsia" w:eastAsiaTheme="majorEastAsia" w:hAnsiTheme="majorEastAsia" w:hint="eastAsia"/>
          <w:sz w:val="24"/>
          <w:szCs w:val="24"/>
        </w:rPr>
        <w:t>内容</w:t>
      </w:r>
    </w:p>
    <w:p w14:paraId="5E9FF91C" w14:textId="77777777" w:rsidR="006A18D9" w:rsidRDefault="007F297E" w:rsidP="00DD0785">
      <w:pPr>
        <w:pStyle w:val="a9"/>
        <w:ind w:leftChars="270" w:left="567" w:firstLineChars="100" w:firstLine="240"/>
        <w:rPr>
          <w:rFonts w:asciiTheme="majorEastAsia" w:eastAsiaTheme="majorEastAsia" w:hAnsiTheme="majorEastAsia"/>
          <w:sz w:val="24"/>
          <w:szCs w:val="24"/>
        </w:rPr>
      </w:pPr>
      <w:r w:rsidRPr="00D87C1F">
        <w:rPr>
          <w:rFonts w:asciiTheme="majorEastAsia" w:eastAsiaTheme="majorEastAsia" w:hAnsiTheme="majorEastAsia" w:hint="eastAsia"/>
          <w:sz w:val="24"/>
          <w:szCs w:val="24"/>
        </w:rPr>
        <w:t>森林整備保全事業に係る施工パッケージ型積算方式の積算の簡素化、透明性の向上等を図るため、他省庁における施工パッケージを調査・分析し、導入の可否を検討するとともに、</w:t>
      </w:r>
      <w:r w:rsidRPr="00DD0785">
        <w:rPr>
          <w:rFonts w:asciiTheme="majorEastAsia" w:eastAsiaTheme="majorEastAsia" w:hAnsiTheme="majorEastAsia" w:hint="eastAsia"/>
          <w:sz w:val="24"/>
          <w:szCs w:val="24"/>
        </w:rPr>
        <w:t>工期の設定方法について検討</w:t>
      </w:r>
      <w:r w:rsidRPr="00D87C1F">
        <w:rPr>
          <w:rFonts w:asciiTheme="majorEastAsia" w:eastAsiaTheme="majorEastAsia" w:hAnsiTheme="majorEastAsia" w:hint="eastAsia"/>
          <w:sz w:val="24"/>
          <w:szCs w:val="24"/>
        </w:rPr>
        <w:t>を行う。また、他省庁が導入したICT土工等について、治山事業へ適用が可能か調査・分析する。なお、工事積算に係るヘルプデスクを設置する。</w:t>
      </w:r>
    </w:p>
    <w:p w14:paraId="3A247DA4" w14:textId="77777777" w:rsidR="00DD0785" w:rsidRPr="00D87C1F" w:rsidRDefault="00DD0785" w:rsidP="00DD0785">
      <w:pPr>
        <w:ind w:leftChars="338" w:left="2126" w:hangingChars="590" w:hanging="1416"/>
        <w:rPr>
          <w:rFonts w:asciiTheme="majorEastAsia" w:eastAsiaTheme="majorEastAsia" w:hAnsiTheme="majorEastAsia"/>
          <w:sz w:val="24"/>
          <w:szCs w:val="24"/>
        </w:rPr>
      </w:pPr>
      <w:r>
        <w:rPr>
          <w:rFonts w:asciiTheme="majorEastAsia" w:eastAsiaTheme="majorEastAsia" w:hAnsiTheme="majorEastAsia" w:hint="eastAsia"/>
          <w:bCs/>
          <w:sz w:val="24"/>
          <w:szCs w:val="24"/>
        </w:rPr>
        <w:t>（調査項目）</w:t>
      </w:r>
      <w:r w:rsidRPr="00386A19">
        <w:rPr>
          <w:rFonts w:asciiTheme="majorEastAsia" w:eastAsiaTheme="majorEastAsia" w:hAnsiTheme="majorEastAsia" w:hint="eastAsia"/>
          <w:bCs/>
          <w:sz w:val="24"/>
          <w:szCs w:val="24"/>
          <w:u w:val="single"/>
        </w:rPr>
        <w:t>作業土工（床掘工）</w:t>
      </w:r>
      <w:r>
        <w:rPr>
          <w:rFonts w:asciiTheme="majorEastAsia" w:eastAsiaTheme="majorEastAsia" w:hAnsiTheme="majorEastAsia" w:hint="eastAsia"/>
          <w:bCs/>
          <w:sz w:val="24"/>
          <w:szCs w:val="24"/>
        </w:rPr>
        <w:t>、</w:t>
      </w:r>
      <w:r w:rsidRPr="00386A19">
        <w:rPr>
          <w:rFonts w:asciiTheme="majorEastAsia" w:eastAsiaTheme="majorEastAsia" w:hAnsiTheme="majorEastAsia" w:hint="eastAsia"/>
          <w:bCs/>
          <w:sz w:val="24"/>
          <w:szCs w:val="24"/>
          <w:u w:val="single"/>
        </w:rPr>
        <w:t>機械土工（土砂）</w:t>
      </w:r>
      <w:r>
        <w:rPr>
          <w:rFonts w:asciiTheme="majorEastAsia" w:eastAsiaTheme="majorEastAsia" w:hAnsiTheme="majorEastAsia" w:hint="eastAsia"/>
          <w:bCs/>
          <w:sz w:val="24"/>
          <w:szCs w:val="24"/>
        </w:rPr>
        <w:t>、</w:t>
      </w:r>
      <w:r w:rsidRPr="0033745F">
        <w:rPr>
          <w:rFonts w:asciiTheme="majorEastAsia" w:eastAsiaTheme="majorEastAsia" w:hAnsiTheme="majorEastAsia" w:hint="eastAsia"/>
          <w:b/>
          <w:color w:val="FF0000"/>
          <w:sz w:val="24"/>
          <w:szCs w:val="24"/>
          <w:u w:val="single"/>
        </w:rPr>
        <w:t>工期（準備期間、後片付け期間）</w:t>
      </w:r>
    </w:p>
    <w:p w14:paraId="24F4C795" w14:textId="77777777" w:rsidR="00057AF7" w:rsidRPr="00E115C2" w:rsidRDefault="00057AF7" w:rsidP="00DD0785">
      <w:pPr>
        <w:pStyle w:val="a9"/>
        <w:numPr>
          <w:ilvl w:val="0"/>
          <w:numId w:val="5"/>
        </w:numPr>
        <w:ind w:leftChars="0" w:left="567"/>
        <w:rPr>
          <w:rFonts w:asciiTheme="majorEastAsia" w:eastAsiaTheme="majorEastAsia" w:hAnsiTheme="majorEastAsia"/>
          <w:sz w:val="24"/>
          <w:szCs w:val="24"/>
        </w:rPr>
      </w:pPr>
      <w:r w:rsidRPr="00E115C2">
        <w:rPr>
          <w:rFonts w:asciiTheme="majorEastAsia" w:eastAsiaTheme="majorEastAsia" w:hAnsiTheme="majorEastAsia" w:hint="eastAsia"/>
          <w:sz w:val="24"/>
          <w:szCs w:val="24"/>
        </w:rPr>
        <w:t>委託先</w:t>
      </w:r>
      <w:r w:rsidR="00DD0785">
        <w:rPr>
          <w:rFonts w:asciiTheme="majorEastAsia" w:eastAsiaTheme="majorEastAsia" w:hAnsiTheme="majorEastAsia"/>
          <w:sz w:val="24"/>
          <w:szCs w:val="24"/>
        </w:rPr>
        <w:tab/>
      </w:r>
      <w:r w:rsidR="00DD0785">
        <w:rPr>
          <w:rFonts w:asciiTheme="majorEastAsia" w:eastAsiaTheme="majorEastAsia" w:hAnsiTheme="majorEastAsia"/>
          <w:sz w:val="24"/>
          <w:szCs w:val="24"/>
        </w:rPr>
        <w:tab/>
      </w:r>
      <w:r w:rsidR="00DD0785">
        <w:rPr>
          <w:rFonts w:asciiTheme="majorEastAsia" w:eastAsiaTheme="majorEastAsia" w:hAnsiTheme="majorEastAsia" w:hint="eastAsia"/>
          <w:sz w:val="24"/>
          <w:szCs w:val="24"/>
        </w:rPr>
        <w:t>一般財団法人経済調査会</w:t>
      </w:r>
    </w:p>
    <w:p w14:paraId="5D997226" w14:textId="77777777" w:rsidR="00057AF7" w:rsidRPr="00E115C2" w:rsidRDefault="00057AF7" w:rsidP="00DD0785">
      <w:pPr>
        <w:pStyle w:val="a9"/>
        <w:numPr>
          <w:ilvl w:val="0"/>
          <w:numId w:val="5"/>
        </w:numPr>
        <w:ind w:leftChars="0" w:left="567"/>
        <w:rPr>
          <w:rFonts w:asciiTheme="majorEastAsia" w:eastAsiaTheme="majorEastAsia" w:hAnsiTheme="majorEastAsia"/>
          <w:sz w:val="24"/>
          <w:szCs w:val="24"/>
        </w:rPr>
      </w:pPr>
      <w:r w:rsidRPr="00E115C2">
        <w:rPr>
          <w:rFonts w:asciiTheme="majorEastAsia" w:eastAsiaTheme="majorEastAsia" w:hAnsiTheme="majorEastAsia" w:hint="eastAsia"/>
          <w:sz w:val="24"/>
          <w:szCs w:val="24"/>
        </w:rPr>
        <w:t>委託期間</w:t>
      </w:r>
      <w:r w:rsidR="00DD0785">
        <w:rPr>
          <w:rFonts w:asciiTheme="majorEastAsia" w:eastAsiaTheme="majorEastAsia" w:hAnsiTheme="majorEastAsia"/>
          <w:sz w:val="24"/>
          <w:szCs w:val="24"/>
        </w:rPr>
        <w:tab/>
      </w:r>
      <w:r w:rsidR="00DD0785">
        <w:rPr>
          <w:rFonts w:asciiTheme="majorEastAsia" w:eastAsiaTheme="majorEastAsia" w:hAnsiTheme="majorEastAsia"/>
          <w:sz w:val="24"/>
          <w:szCs w:val="24"/>
        </w:rPr>
        <w:tab/>
      </w:r>
      <w:r w:rsidR="00DD0785">
        <w:rPr>
          <w:rFonts w:asciiTheme="majorEastAsia" w:eastAsiaTheme="majorEastAsia" w:hAnsiTheme="majorEastAsia" w:hint="eastAsia"/>
          <w:sz w:val="24"/>
          <w:szCs w:val="24"/>
        </w:rPr>
        <w:t>令和２年７月</w:t>
      </w:r>
      <w:r w:rsidR="00344F75">
        <w:rPr>
          <w:rFonts w:asciiTheme="majorEastAsia" w:eastAsiaTheme="majorEastAsia" w:hAnsiTheme="majorEastAsia" w:hint="eastAsia"/>
          <w:sz w:val="24"/>
          <w:szCs w:val="24"/>
        </w:rPr>
        <w:t>～令和３年３月</w:t>
      </w:r>
    </w:p>
    <w:p w14:paraId="62BCFF88" w14:textId="77777777" w:rsidR="00057AF7" w:rsidRDefault="00057AF7" w:rsidP="00DD0785">
      <w:pPr>
        <w:ind w:left="360" w:hanging="360"/>
        <w:rPr>
          <w:rFonts w:asciiTheme="majorEastAsia" w:eastAsiaTheme="majorEastAsia" w:hAnsiTheme="majorEastAsia"/>
          <w:sz w:val="24"/>
          <w:szCs w:val="24"/>
        </w:rPr>
      </w:pPr>
    </w:p>
    <w:p w14:paraId="07A3FB8C" w14:textId="77777777" w:rsidR="00DD0785" w:rsidRPr="00E115C2" w:rsidRDefault="00DD0785" w:rsidP="00DD0785">
      <w:pPr>
        <w:ind w:left="360" w:hanging="360"/>
        <w:rPr>
          <w:rFonts w:asciiTheme="majorEastAsia" w:eastAsiaTheme="majorEastAsia" w:hAnsiTheme="majorEastAsia"/>
          <w:sz w:val="24"/>
          <w:szCs w:val="24"/>
        </w:rPr>
      </w:pPr>
    </w:p>
    <w:p w14:paraId="38F5D5FE" w14:textId="77777777" w:rsidR="00057AF7" w:rsidRPr="00DD0785" w:rsidRDefault="00DD0785" w:rsidP="00DD0785">
      <w:pPr>
        <w:ind w:left="360" w:hanging="360"/>
        <w:rPr>
          <w:rFonts w:asciiTheme="majorEastAsia" w:eastAsiaTheme="majorEastAsia" w:hAnsiTheme="majorEastAsia"/>
          <w:b/>
          <w:bCs/>
          <w:sz w:val="24"/>
          <w:szCs w:val="24"/>
        </w:rPr>
      </w:pPr>
      <w:r w:rsidRPr="00DD0785">
        <w:rPr>
          <w:rFonts w:asciiTheme="majorEastAsia" w:eastAsiaTheme="majorEastAsia" w:hAnsiTheme="majorEastAsia" w:hint="eastAsia"/>
          <w:b/>
          <w:bCs/>
          <w:sz w:val="24"/>
          <w:szCs w:val="24"/>
        </w:rPr>
        <w:t>３</w:t>
      </w:r>
      <w:r w:rsidR="006A18D9" w:rsidRPr="00DD0785">
        <w:rPr>
          <w:rFonts w:asciiTheme="majorEastAsia" w:eastAsiaTheme="majorEastAsia" w:hAnsiTheme="majorEastAsia" w:hint="eastAsia"/>
          <w:b/>
          <w:bCs/>
          <w:sz w:val="24"/>
          <w:szCs w:val="24"/>
        </w:rPr>
        <w:t xml:space="preserve">　</w:t>
      </w:r>
      <w:r w:rsidR="007F297E" w:rsidRPr="00DD0785">
        <w:rPr>
          <w:rFonts w:asciiTheme="majorEastAsia" w:eastAsiaTheme="majorEastAsia" w:hAnsiTheme="majorEastAsia" w:hint="eastAsia"/>
          <w:b/>
          <w:bCs/>
          <w:sz w:val="24"/>
          <w:szCs w:val="24"/>
        </w:rPr>
        <w:t>森林整備保全事業の工事費算定に係る間接工事費動向調査検討業務</w:t>
      </w:r>
      <w:r w:rsidR="008A232F" w:rsidRPr="00DD0785">
        <w:rPr>
          <w:rFonts w:asciiTheme="majorEastAsia" w:eastAsiaTheme="majorEastAsia" w:hAnsiTheme="majorEastAsia" w:hint="eastAsia"/>
          <w:b/>
          <w:bCs/>
          <w:sz w:val="24"/>
          <w:szCs w:val="24"/>
        </w:rPr>
        <w:t xml:space="preserve"> </w:t>
      </w:r>
    </w:p>
    <w:p w14:paraId="4A1F4A96" w14:textId="77777777" w:rsidR="00057AF7" w:rsidRPr="008A232F" w:rsidRDefault="00057AF7" w:rsidP="00DD0785">
      <w:pPr>
        <w:ind w:left="360" w:hanging="360"/>
        <w:rPr>
          <w:rFonts w:asciiTheme="majorEastAsia" w:eastAsiaTheme="majorEastAsia" w:hAnsiTheme="majorEastAsia"/>
          <w:sz w:val="24"/>
          <w:szCs w:val="24"/>
        </w:rPr>
      </w:pPr>
    </w:p>
    <w:p w14:paraId="2D7D4A1D" w14:textId="77777777" w:rsidR="00057AF7" w:rsidRDefault="00E115C2" w:rsidP="00DD0785">
      <w:pPr>
        <w:pStyle w:val="a9"/>
        <w:numPr>
          <w:ilvl w:val="0"/>
          <w:numId w:val="6"/>
        </w:numPr>
        <w:ind w:leftChars="0" w:left="567"/>
        <w:rPr>
          <w:rFonts w:asciiTheme="majorEastAsia" w:eastAsiaTheme="majorEastAsia" w:hAnsiTheme="majorEastAsia"/>
          <w:sz w:val="24"/>
          <w:szCs w:val="24"/>
        </w:rPr>
      </w:pPr>
      <w:r w:rsidRPr="00E115C2">
        <w:rPr>
          <w:rFonts w:asciiTheme="majorEastAsia" w:eastAsiaTheme="majorEastAsia" w:hAnsiTheme="majorEastAsia" w:hint="eastAsia"/>
          <w:sz w:val="24"/>
          <w:szCs w:val="24"/>
        </w:rPr>
        <w:t>内容</w:t>
      </w:r>
    </w:p>
    <w:p w14:paraId="3A910A69" w14:textId="77777777" w:rsidR="00DD0785" w:rsidRDefault="00DD0785" w:rsidP="00DD0785">
      <w:pPr>
        <w:pStyle w:val="a9"/>
        <w:ind w:leftChars="0" w:left="567"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竣工した</w:t>
      </w:r>
      <w:r w:rsidR="007F297E" w:rsidRPr="007F297E">
        <w:rPr>
          <w:rFonts w:asciiTheme="majorEastAsia" w:eastAsiaTheme="majorEastAsia" w:hAnsiTheme="majorEastAsia" w:hint="eastAsia"/>
          <w:bCs/>
          <w:sz w:val="24"/>
          <w:szCs w:val="24"/>
        </w:rPr>
        <w:t>森林整備保全事業</w:t>
      </w:r>
      <w:r>
        <w:rPr>
          <w:rFonts w:asciiTheme="majorEastAsia" w:eastAsiaTheme="majorEastAsia" w:hAnsiTheme="majorEastAsia" w:hint="eastAsia"/>
          <w:bCs/>
          <w:sz w:val="24"/>
          <w:szCs w:val="24"/>
        </w:rPr>
        <w:t>を対象として、工事受注会社の完成工事原価等の資料から、実際に工事に要した積算項目のうち、共通仮設費及び現場管理費の費用を明確化することで、現在、積算に適用している間接工事費率の妥当性を検証し、積算に関する基礎資料を作成する。</w:t>
      </w:r>
    </w:p>
    <w:p w14:paraId="694929BF" w14:textId="77777777" w:rsidR="00E115C2" w:rsidRPr="00DD0785" w:rsidRDefault="00DD0785" w:rsidP="00DD0785">
      <w:pPr>
        <w:ind w:leftChars="338" w:left="2126" w:hangingChars="590" w:hanging="1416"/>
        <w:rPr>
          <w:rFonts w:asciiTheme="majorEastAsia" w:eastAsiaTheme="majorEastAsia" w:hAnsiTheme="majorEastAsia"/>
          <w:sz w:val="24"/>
          <w:szCs w:val="24"/>
        </w:rPr>
      </w:pPr>
      <w:r>
        <w:rPr>
          <w:rFonts w:asciiTheme="majorEastAsia" w:eastAsiaTheme="majorEastAsia" w:hAnsiTheme="majorEastAsia" w:hint="eastAsia"/>
          <w:bCs/>
          <w:sz w:val="24"/>
          <w:szCs w:val="24"/>
        </w:rPr>
        <w:t>（調査項目）</w:t>
      </w:r>
      <w:r w:rsidRPr="00386A19">
        <w:rPr>
          <w:rFonts w:asciiTheme="majorEastAsia" w:eastAsiaTheme="majorEastAsia" w:hAnsiTheme="majorEastAsia" w:hint="eastAsia"/>
          <w:bCs/>
          <w:sz w:val="24"/>
          <w:szCs w:val="24"/>
          <w:u w:val="single"/>
        </w:rPr>
        <w:t>共通仮設費</w:t>
      </w:r>
      <w:r>
        <w:rPr>
          <w:rFonts w:asciiTheme="majorEastAsia" w:eastAsiaTheme="majorEastAsia" w:hAnsiTheme="majorEastAsia" w:hint="eastAsia"/>
          <w:bCs/>
          <w:sz w:val="24"/>
          <w:szCs w:val="24"/>
        </w:rPr>
        <w:t>、</w:t>
      </w:r>
      <w:r w:rsidRPr="00386A19">
        <w:rPr>
          <w:rFonts w:asciiTheme="majorEastAsia" w:eastAsiaTheme="majorEastAsia" w:hAnsiTheme="majorEastAsia" w:hint="eastAsia"/>
          <w:bCs/>
          <w:sz w:val="24"/>
          <w:szCs w:val="24"/>
          <w:u w:val="single"/>
        </w:rPr>
        <w:t>現場管理費</w:t>
      </w:r>
    </w:p>
    <w:p w14:paraId="36D368CB" w14:textId="77777777" w:rsidR="00E115C2" w:rsidRPr="00E115C2" w:rsidRDefault="00E115C2" w:rsidP="00DD0785">
      <w:pPr>
        <w:pStyle w:val="a9"/>
        <w:numPr>
          <w:ilvl w:val="0"/>
          <w:numId w:val="6"/>
        </w:numPr>
        <w:ind w:leftChars="0" w:left="567"/>
        <w:rPr>
          <w:rFonts w:asciiTheme="majorEastAsia" w:eastAsiaTheme="majorEastAsia" w:hAnsiTheme="majorEastAsia"/>
          <w:sz w:val="24"/>
          <w:szCs w:val="24"/>
        </w:rPr>
      </w:pPr>
      <w:r w:rsidRPr="00E115C2">
        <w:rPr>
          <w:rFonts w:asciiTheme="majorEastAsia" w:eastAsiaTheme="majorEastAsia" w:hAnsiTheme="majorEastAsia" w:hint="eastAsia"/>
          <w:sz w:val="24"/>
          <w:szCs w:val="24"/>
        </w:rPr>
        <w:t>委託先</w:t>
      </w:r>
      <w:r w:rsidR="00DD0785">
        <w:rPr>
          <w:rFonts w:asciiTheme="majorEastAsia" w:eastAsiaTheme="majorEastAsia" w:hAnsiTheme="majorEastAsia"/>
          <w:sz w:val="24"/>
          <w:szCs w:val="24"/>
        </w:rPr>
        <w:tab/>
      </w:r>
      <w:r w:rsidR="00DD0785">
        <w:rPr>
          <w:rFonts w:asciiTheme="majorEastAsia" w:eastAsiaTheme="majorEastAsia" w:hAnsiTheme="majorEastAsia"/>
          <w:sz w:val="24"/>
          <w:szCs w:val="24"/>
        </w:rPr>
        <w:tab/>
      </w:r>
      <w:r w:rsidR="00DD0785">
        <w:rPr>
          <w:rFonts w:asciiTheme="majorEastAsia" w:eastAsiaTheme="majorEastAsia" w:hAnsiTheme="majorEastAsia" w:hint="eastAsia"/>
          <w:sz w:val="24"/>
          <w:szCs w:val="24"/>
        </w:rPr>
        <w:t>株式会社山地防災研究所</w:t>
      </w:r>
    </w:p>
    <w:p w14:paraId="6767F681" w14:textId="77777777" w:rsidR="007F297E" w:rsidRPr="00DD0785" w:rsidRDefault="00E115C2" w:rsidP="00DD0785">
      <w:pPr>
        <w:pStyle w:val="a9"/>
        <w:numPr>
          <w:ilvl w:val="0"/>
          <w:numId w:val="6"/>
        </w:numPr>
        <w:ind w:leftChars="0" w:left="567"/>
        <w:rPr>
          <w:rFonts w:asciiTheme="majorEastAsia" w:eastAsiaTheme="majorEastAsia" w:hAnsiTheme="majorEastAsia"/>
          <w:sz w:val="24"/>
          <w:szCs w:val="24"/>
        </w:rPr>
      </w:pPr>
      <w:r w:rsidRPr="00DD0785">
        <w:rPr>
          <w:rFonts w:asciiTheme="majorEastAsia" w:eastAsiaTheme="majorEastAsia" w:hAnsiTheme="majorEastAsia" w:hint="eastAsia"/>
          <w:sz w:val="24"/>
          <w:szCs w:val="24"/>
        </w:rPr>
        <w:t>委託期間</w:t>
      </w:r>
      <w:r w:rsidR="00DD0785" w:rsidRPr="00DD0785">
        <w:rPr>
          <w:rFonts w:asciiTheme="majorEastAsia" w:eastAsiaTheme="majorEastAsia" w:hAnsiTheme="majorEastAsia"/>
          <w:sz w:val="24"/>
          <w:szCs w:val="24"/>
        </w:rPr>
        <w:tab/>
      </w:r>
      <w:r w:rsidR="00DD0785" w:rsidRPr="00DD0785">
        <w:rPr>
          <w:rFonts w:asciiTheme="majorEastAsia" w:eastAsiaTheme="majorEastAsia" w:hAnsiTheme="majorEastAsia"/>
          <w:sz w:val="24"/>
          <w:szCs w:val="24"/>
        </w:rPr>
        <w:tab/>
      </w:r>
      <w:r w:rsidR="00DD0785" w:rsidRPr="00DD0785">
        <w:rPr>
          <w:rFonts w:asciiTheme="majorEastAsia" w:eastAsiaTheme="majorEastAsia" w:hAnsiTheme="majorEastAsia" w:hint="eastAsia"/>
          <w:sz w:val="24"/>
          <w:szCs w:val="24"/>
        </w:rPr>
        <w:t>令和２年９月</w:t>
      </w:r>
      <w:r w:rsidR="00344F75" w:rsidRPr="00DD0785">
        <w:rPr>
          <w:rFonts w:asciiTheme="majorEastAsia" w:eastAsiaTheme="majorEastAsia" w:hAnsiTheme="majorEastAsia" w:hint="eastAsia"/>
          <w:sz w:val="24"/>
          <w:szCs w:val="24"/>
        </w:rPr>
        <w:t>～</w:t>
      </w:r>
      <w:r w:rsidR="007C5BF7" w:rsidRPr="00DD0785">
        <w:rPr>
          <w:rFonts w:asciiTheme="majorEastAsia" w:eastAsiaTheme="majorEastAsia" w:hAnsiTheme="majorEastAsia" w:hint="eastAsia"/>
          <w:sz w:val="24"/>
          <w:szCs w:val="24"/>
        </w:rPr>
        <w:t>令和</w:t>
      </w:r>
      <w:r w:rsidR="00DD0785" w:rsidRPr="00DD0785">
        <w:rPr>
          <w:rFonts w:asciiTheme="majorEastAsia" w:eastAsiaTheme="majorEastAsia" w:hAnsiTheme="majorEastAsia" w:hint="eastAsia"/>
          <w:sz w:val="24"/>
          <w:szCs w:val="24"/>
        </w:rPr>
        <w:t>３</w:t>
      </w:r>
      <w:r w:rsidR="007C5BF7" w:rsidRPr="00DD0785">
        <w:rPr>
          <w:rFonts w:asciiTheme="majorEastAsia" w:eastAsiaTheme="majorEastAsia" w:hAnsiTheme="majorEastAsia" w:hint="eastAsia"/>
          <w:sz w:val="24"/>
          <w:szCs w:val="24"/>
        </w:rPr>
        <w:t>年</w:t>
      </w:r>
      <w:r w:rsidR="00DD0785" w:rsidRPr="00DD0785">
        <w:rPr>
          <w:rFonts w:asciiTheme="majorEastAsia" w:eastAsiaTheme="majorEastAsia" w:hAnsiTheme="majorEastAsia" w:hint="eastAsia"/>
          <w:sz w:val="24"/>
          <w:szCs w:val="24"/>
        </w:rPr>
        <w:t>３月</w:t>
      </w:r>
    </w:p>
    <w:sectPr w:rsidR="007F297E" w:rsidRPr="00DD0785" w:rsidSect="00B20D46">
      <w:pgSz w:w="11906" w:h="16838" w:code="9"/>
      <w:pgMar w:top="1134" w:right="1304" w:bottom="1134" w:left="1304" w:header="851" w:footer="992" w:gutter="0"/>
      <w:cols w:space="425"/>
      <w:titlePg/>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D74E5" w14:textId="77777777" w:rsidR="007B2E6F" w:rsidRDefault="007B2E6F" w:rsidP="004E3CA5">
      <w:r>
        <w:separator/>
      </w:r>
    </w:p>
  </w:endnote>
  <w:endnote w:type="continuationSeparator" w:id="0">
    <w:p w14:paraId="2C5386D7" w14:textId="77777777" w:rsidR="007B2E6F" w:rsidRDefault="007B2E6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E10B2" w14:textId="77777777" w:rsidR="007B2E6F" w:rsidRDefault="007B2E6F" w:rsidP="004E3CA5">
      <w:r>
        <w:separator/>
      </w:r>
    </w:p>
  </w:footnote>
  <w:footnote w:type="continuationSeparator" w:id="0">
    <w:p w14:paraId="5B8FB873" w14:textId="77777777" w:rsidR="007B2E6F" w:rsidRDefault="007B2E6F"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1EDF"/>
    <w:multiLevelType w:val="hybridMultilevel"/>
    <w:tmpl w:val="ED9C1DBE"/>
    <w:lvl w:ilvl="0" w:tplc="0DDAE84E">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C0027"/>
    <w:multiLevelType w:val="hybridMultilevel"/>
    <w:tmpl w:val="00783A8C"/>
    <w:lvl w:ilvl="0" w:tplc="02E44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4226CA"/>
    <w:multiLevelType w:val="hybridMultilevel"/>
    <w:tmpl w:val="901AE2DC"/>
    <w:lvl w:ilvl="0" w:tplc="04090001">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 w15:restartNumberingAfterBreak="0">
    <w:nsid w:val="33BB3A15"/>
    <w:multiLevelType w:val="hybridMultilevel"/>
    <w:tmpl w:val="BA9EAE6C"/>
    <w:lvl w:ilvl="0" w:tplc="96C8E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FD75CC"/>
    <w:multiLevelType w:val="hybridMultilevel"/>
    <w:tmpl w:val="43AA1DBC"/>
    <w:lvl w:ilvl="0" w:tplc="E7BCD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853617"/>
    <w:multiLevelType w:val="hybridMultilevel"/>
    <w:tmpl w:val="1C9E2166"/>
    <w:lvl w:ilvl="0" w:tplc="0560AA1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4272EB"/>
    <w:multiLevelType w:val="hybridMultilevel"/>
    <w:tmpl w:val="2556C0A4"/>
    <w:lvl w:ilvl="0" w:tplc="2C40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C2"/>
    <w:rsid w:val="00057AF7"/>
    <w:rsid w:val="00086146"/>
    <w:rsid w:val="000A7E68"/>
    <w:rsid w:val="000B3346"/>
    <w:rsid w:val="000E3DD8"/>
    <w:rsid w:val="00137135"/>
    <w:rsid w:val="001D4076"/>
    <w:rsid w:val="00227BE8"/>
    <w:rsid w:val="0024338E"/>
    <w:rsid w:val="002447D3"/>
    <w:rsid w:val="002B3E0F"/>
    <w:rsid w:val="0033745F"/>
    <w:rsid w:val="00344F75"/>
    <w:rsid w:val="00386A19"/>
    <w:rsid w:val="00434FCF"/>
    <w:rsid w:val="004B15F2"/>
    <w:rsid w:val="004E3CA5"/>
    <w:rsid w:val="00534DA5"/>
    <w:rsid w:val="00557658"/>
    <w:rsid w:val="00586445"/>
    <w:rsid w:val="005940B7"/>
    <w:rsid w:val="005A21ED"/>
    <w:rsid w:val="00614BC5"/>
    <w:rsid w:val="00623562"/>
    <w:rsid w:val="00686120"/>
    <w:rsid w:val="00690D69"/>
    <w:rsid w:val="006A18D9"/>
    <w:rsid w:val="00733062"/>
    <w:rsid w:val="0076757F"/>
    <w:rsid w:val="007A54F3"/>
    <w:rsid w:val="007B2E6F"/>
    <w:rsid w:val="007C5BF7"/>
    <w:rsid w:val="007F297E"/>
    <w:rsid w:val="00820BB1"/>
    <w:rsid w:val="00853346"/>
    <w:rsid w:val="008A232F"/>
    <w:rsid w:val="008F0626"/>
    <w:rsid w:val="00A4778D"/>
    <w:rsid w:val="00A67842"/>
    <w:rsid w:val="00AD009E"/>
    <w:rsid w:val="00AE3686"/>
    <w:rsid w:val="00B20D46"/>
    <w:rsid w:val="00C30AAD"/>
    <w:rsid w:val="00C61353"/>
    <w:rsid w:val="00D564FC"/>
    <w:rsid w:val="00D87C1F"/>
    <w:rsid w:val="00D97BED"/>
    <w:rsid w:val="00DD0785"/>
    <w:rsid w:val="00E115C2"/>
    <w:rsid w:val="00E71378"/>
    <w:rsid w:val="00EC46C2"/>
    <w:rsid w:val="00EE00FF"/>
    <w:rsid w:val="00F3220D"/>
    <w:rsid w:val="00F859F7"/>
    <w:rsid w:val="00FA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7E678E"/>
  <w15:docId w15:val="{4F0E7E27-EA7B-4EA9-8555-64F61444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Date"/>
    <w:basedOn w:val="a"/>
    <w:next w:val="a"/>
    <w:link w:val="a8"/>
    <w:uiPriority w:val="99"/>
    <w:semiHidden/>
    <w:unhideWhenUsed/>
    <w:rsid w:val="00EC46C2"/>
  </w:style>
  <w:style w:type="character" w:customStyle="1" w:styleId="a8">
    <w:name w:val="日付 (文字)"/>
    <w:basedOn w:val="a0"/>
    <w:link w:val="a7"/>
    <w:uiPriority w:val="99"/>
    <w:semiHidden/>
    <w:rsid w:val="00EC46C2"/>
  </w:style>
  <w:style w:type="paragraph" w:styleId="a9">
    <w:name w:val="List Paragraph"/>
    <w:basedOn w:val="a"/>
    <w:uiPriority w:val="34"/>
    <w:qFormat/>
    <w:rsid w:val="00057AF7"/>
    <w:pPr>
      <w:ind w:leftChars="400" w:left="840"/>
    </w:pPr>
  </w:style>
  <w:style w:type="paragraph" w:styleId="aa">
    <w:name w:val="Balloon Text"/>
    <w:basedOn w:val="a"/>
    <w:link w:val="ab"/>
    <w:uiPriority w:val="99"/>
    <w:semiHidden/>
    <w:unhideWhenUsed/>
    <w:rsid w:val="00690D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0D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博之 高畑</cp:lastModifiedBy>
  <cp:revision>2</cp:revision>
  <cp:lastPrinted>2020-10-11T06:51:00Z</cp:lastPrinted>
  <dcterms:created xsi:type="dcterms:W3CDTF">2020-10-13T08:34:00Z</dcterms:created>
  <dcterms:modified xsi:type="dcterms:W3CDTF">2020-10-13T08:34:00Z</dcterms:modified>
</cp:coreProperties>
</file>